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F9" w:rsidRDefault="00A23BF9" w:rsidP="00A23BF9">
      <w:pPr>
        <w:ind w:firstLine="708"/>
        <w:jc w:val="both"/>
      </w:pPr>
    </w:p>
    <w:p w:rsidR="00A23BF9" w:rsidRDefault="00A23BF9" w:rsidP="00A23BF9">
      <w:pPr>
        <w:ind w:firstLine="708"/>
        <w:jc w:val="both"/>
      </w:pPr>
      <w:r>
        <w:t>Скупштина општине Пожега на основу члана 38. и 113. Статута општине Пожега (''Службени лист општине Пожега'', бр. 1/19), на седници од _______2021. године, донела је</w:t>
      </w:r>
    </w:p>
    <w:p w:rsidR="00A23BF9" w:rsidRDefault="00A23BF9" w:rsidP="00A23BF9">
      <w:pPr>
        <w:jc w:val="center"/>
        <w:rPr>
          <w:b/>
        </w:rPr>
      </w:pPr>
    </w:p>
    <w:p w:rsidR="00A23BF9" w:rsidRDefault="00A23BF9" w:rsidP="00A23BF9">
      <w:pPr>
        <w:jc w:val="center"/>
        <w:rPr>
          <w:b/>
        </w:rPr>
      </w:pPr>
      <w:r w:rsidRPr="002D4196">
        <w:rPr>
          <w:b/>
        </w:rPr>
        <w:t>О Д Л У К У</w:t>
      </w:r>
    </w:p>
    <w:p w:rsidR="00A23BF9" w:rsidRPr="002D4196" w:rsidRDefault="00A23BF9" w:rsidP="00A23BF9">
      <w:pPr>
        <w:jc w:val="center"/>
        <w:rPr>
          <w:b/>
        </w:rPr>
      </w:pPr>
    </w:p>
    <w:p w:rsidR="00325B9C" w:rsidRDefault="00A23BF9" w:rsidP="006F3ADC">
      <w:pPr>
        <w:pStyle w:val="ListParagraph"/>
        <w:numPr>
          <w:ilvl w:val="0"/>
          <w:numId w:val="1"/>
        </w:numPr>
        <w:jc w:val="both"/>
      </w:pPr>
      <w:r>
        <w:t xml:space="preserve">Допуњава се тачка 1. Одлуке о отуђењу из јавне својине општине Пожега кат.парц.бр.465/12 КО Пожега, површине 0,19,79 ха 01 број 011-40/2020 од 18.12.2020. године, </w:t>
      </w:r>
      <w:r w:rsidR="006F3ADC">
        <w:t>тако што се иза речи: ''кат.парц.бр.465/12 КО Пожега, у површини од 0,19,79 ха</w:t>
      </w:r>
      <w:r w:rsidR="008549C3">
        <w:t>, додају речи: ''и кат.парцела бр.455 КО Пожега,</w:t>
      </w:r>
      <w:r w:rsidR="00262DF2">
        <w:t xml:space="preserve"> са објектом који се на њој налази, укупне површине</w:t>
      </w:r>
      <w:r w:rsidR="008549C3">
        <w:t xml:space="preserve"> 35 м</w:t>
      </w:r>
      <w:r w:rsidR="008549C3" w:rsidRPr="008549C3">
        <w:rPr>
          <w:vertAlign w:val="superscript"/>
        </w:rPr>
        <w:t>2</w:t>
      </w:r>
      <w:r w:rsidR="008549C3">
        <w:t xml:space="preserve">'', </w:t>
      </w:r>
      <w:r w:rsidR="00F83C4C">
        <w:t>а у осталом делу Одлука остаје непромењена.</w:t>
      </w:r>
    </w:p>
    <w:p w:rsidR="00F83C4C" w:rsidRDefault="00F83C4C" w:rsidP="00A363C1">
      <w:pPr>
        <w:pStyle w:val="ListParagraph"/>
        <w:ind w:left="1065"/>
        <w:jc w:val="both"/>
      </w:pPr>
    </w:p>
    <w:p w:rsidR="00F83C4C" w:rsidRDefault="00F83C4C" w:rsidP="00F83C4C">
      <w:pPr>
        <w:pStyle w:val="ListParagraph"/>
        <w:numPr>
          <w:ilvl w:val="0"/>
          <w:numId w:val="1"/>
        </w:numPr>
        <w:spacing w:after="0"/>
        <w:jc w:val="both"/>
      </w:pPr>
      <w:r>
        <w:t>Предлог уговора о регулисању међусобних права и обавеза из тачке 1. ове Одлуке сачиниће Општинско правобранилаштво Пожега.</w:t>
      </w:r>
    </w:p>
    <w:p w:rsidR="00F83C4C" w:rsidRDefault="00F83C4C" w:rsidP="00F83C4C">
      <w:pPr>
        <w:pStyle w:val="ListParagraph"/>
      </w:pPr>
    </w:p>
    <w:p w:rsidR="00F83C4C" w:rsidRDefault="00F83C4C" w:rsidP="00F83C4C">
      <w:pPr>
        <w:pStyle w:val="ListParagraph"/>
        <w:numPr>
          <w:ilvl w:val="0"/>
          <w:numId w:val="1"/>
        </w:numPr>
        <w:spacing w:after="0"/>
        <w:jc w:val="both"/>
      </w:pPr>
      <w:r>
        <w:t>Овлашћује се председник Општине да закључки утговор о регулисању међусобних права и обавеза.</w:t>
      </w:r>
    </w:p>
    <w:p w:rsidR="00F83C4C" w:rsidRDefault="00F83C4C" w:rsidP="00F83C4C">
      <w:pPr>
        <w:pStyle w:val="ListParagraph"/>
      </w:pPr>
    </w:p>
    <w:p w:rsidR="00F83C4C" w:rsidRDefault="00F83C4C" w:rsidP="00F83C4C">
      <w:pPr>
        <w:pStyle w:val="ListParagraph"/>
        <w:spacing w:after="0"/>
        <w:jc w:val="both"/>
      </w:pPr>
    </w:p>
    <w:p w:rsidR="00F83C4C" w:rsidRDefault="00F83C4C" w:rsidP="00A363C1">
      <w:pPr>
        <w:jc w:val="center"/>
      </w:pPr>
    </w:p>
    <w:p w:rsidR="00A363C1" w:rsidRPr="00600BC3" w:rsidRDefault="00A363C1" w:rsidP="00A363C1">
      <w:pPr>
        <w:spacing w:after="0"/>
        <w:jc w:val="center"/>
        <w:rPr>
          <w:b/>
        </w:rPr>
      </w:pPr>
      <w:r w:rsidRPr="00600BC3">
        <w:rPr>
          <w:b/>
        </w:rPr>
        <w:t xml:space="preserve">01 Број: </w:t>
      </w:r>
      <w:r>
        <w:rPr>
          <w:b/>
        </w:rPr>
        <w:t>011-40/2020</w:t>
      </w:r>
    </w:p>
    <w:p w:rsidR="00A363C1" w:rsidRDefault="00A363C1" w:rsidP="00A363C1">
      <w:pPr>
        <w:spacing w:after="0"/>
        <w:jc w:val="center"/>
        <w:rPr>
          <w:b/>
        </w:rPr>
      </w:pPr>
      <w:r w:rsidRPr="00600BC3">
        <w:rPr>
          <w:b/>
        </w:rPr>
        <w:t>СКУПШТИНА ОПШТИНЕ ПОЖЕГА</w:t>
      </w:r>
    </w:p>
    <w:p w:rsidR="00A363C1" w:rsidRDefault="00A363C1" w:rsidP="00A363C1">
      <w:pPr>
        <w:spacing w:after="0"/>
        <w:jc w:val="center"/>
        <w:rPr>
          <w:b/>
        </w:rPr>
      </w:pPr>
    </w:p>
    <w:p w:rsidR="00A363C1" w:rsidRDefault="00A363C1" w:rsidP="00A363C1">
      <w:pPr>
        <w:spacing w:after="0"/>
        <w:ind w:left="5664" w:firstLine="708"/>
        <w:jc w:val="center"/>
        <w:rPr>
          <w:b/>
        </w:rPr>
      </w:pPr>
      <w:r>
        <w:rPr>
          <w:b/>
        </w:rPr>
        <w:t>ПРЕДСЕДНИК,</w:t>
      </w:r>
    </w:p>
    <w:p w:rsidR="00A363C1" w:rsidRDefault="00A363C1" w:rsidP="00A363C1">
      <w:pPr>
        <w:spacing w:after="0"/>
        <w:ind w:left="5664" w:firstLine="708"/>
        <w:jc w:val="center"/>
        <w:rPr>
          <w:b/>
        </w:rPr>
      </w:pPr>
      <w:r>
        <w:rPr>
          <w:b/>
        </w:rPr>
        <w:t>Дејан Мркић</w:t>
      </w:r>
    </w:p>
    <w:p w:rsidR="004900FB" w:rsidRDefault="004900FB" w:rsidP="004900FB">
      <w:pPr>
        <w:jc w:val="both"/>
      </w:pPr>
    </w:p>
    <w:p w:rsidR="004900FB" w:rsidRDefault="004900FB" w:rsidP="004900FB">
      <w:pPr>
        <w:jc w:val="both"/>
      </w:pPr>
    </w:p>
    <w:p w:rsidR="00262DF2" w:rsidRDefault="00262DF2" w:rsidP="004900FB">
      <w:pPr>
        <w:jc w:val="both"/>
      </w:pPr>
    </w:p>
    <w:p w:rsidR="00262DF2" w:rsidRDefault="00262DF2" w:rsidP="004900FB">
      <w:pPr>
        <w:jc w:val="both"/>
      </w:pPr>
    </w:p>
    <w:p w:rsidR="00262DF2" w:rsidRDefault="00262DF2" w:rsidP="004900FB">
      <w:pPr>
        <w:jc w:val="both"/>
      </w:pPr>
    </w:p>
    <w:p w:rsidR="00262DF2" w:rsidRDefault="00262DF2" w:rsidP="004900FB">
      <w:pPr>
        <w:jc w:val="both"/>
      </w:pPr>
    </w:p>
    <w:p w:rsidR="00262DF2" w:rsidRPr="00262DF2" w:rsidRDefault="00262DF2" w:rsidP="004900FB">
      <w:pPr>
        <w:jc w:val="both"/>
      </w:pPr>
    </w:p>
    <w:p w:rsidR="004900FB" w:rsidRDefault="004900FB" w:rsidP="004900FB">
      <w:pPr>
        <w:jc w:val="center"/>
        <w:rPr>
          <w:b/>
        </w:rPr>
      </w:pPr>
      <w:r>
        <w:rPr>
          <w:b/>
        </w:rPr>
        <w:t>О б р а з л о ж е њ е</w:t>
      </w:r>
    </w:p>
    <w:p w:rsidR="004900FB" w:rsidRDefault="004900FB" w:rsidP="004900FB">
      <w:pPr>
        <w:jc w:val="center"/>
        <w:rPr>
          <w:b/>
        </w:rPr>
      </w:pPr>
    </w:p>
    <w:p w:rsidR="004900FB" w:rsidRPr="00262DF2" w:rsidRDefault="004900FB" w:rsidP="004900FB">
      <w:pPr>
        <w:ind w:firstLine="708"/>
        <w:jc w:val="both"/>
      </w:pPr>
      <w:r>
        <w:t>Допуна Одлуке се врши јер је накнадно утврђено у листу непокретности бр.4</w:t>
      </w:r>
      <w:r w:rsidR="00262DF2">
        <w:t xml:space="preserve"> КО Пожега</w:t>
      </w:r>
      <w:r>
        <w:t xml:space="preserve"> да </w:t>
      </w:r>
      <w:r w:rsidR="00C1266B">
        <w:t>на кат.парц.број 455</w:t>
      </w:r>
      <w:r w:rsidR="00262DF2">
        <w:t xml:space="preserve"> КО Пожега постоји објекат укупне </w:t>
      </w:r>
      <w:r w:rsidR="00BB7676">
        <w:t xml:space="preserve"> површине у основи 35 м</w:t>
      </w:r>
      <w:r w:rsidR="00BB7676" w:rsidRPr="008549C3">
        <w:rPr>
          <w:vertAlign w:val="superscript"/>
        </w:rPr>
        <w:t>2</w:t>
      </w:r>
      <w:r w:rsidR="00BB7676">
        <w:t>.''</w:t>
      </w:r>
    </w:p>
    <w:sectPr w:rsidR="004900FB" w:rsidRPr="00262DF2" w:rsidSect="00325B9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7F32"/>
    <w:multiLevelType w:val="hybridMultilevel"/>
    <w:tmpl w:val="19ECD766"/>
    <w:lvl w:ilvl="0" w:tplc="9FB8CF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785" w:hanging="360"/>
      </w:pPr>
    </w:lvl>
    <w:lvl w:ilvl="2" w:tplc="0C1A001B" w:tentative="1">
      <w:start w:val="1"/>
      <w:numFmt w:val="lowerRoman"/>
      <w:lvlText w:val="%3."/>
      <w:lvlJc w:val="right"/>
      <w:pPr>
        <w:ind w:left="2505" w:hanging="180"/>
      </w:pPr>
    </w:lvl>
    <w:lvl w:ilvl="3" w:tplc="0C1A000F" w:tentative="1">
      <w:start w:val="1"/>
      <w:numFmt w:val="decimal"/>
      <w:lvlText w:val="%4."/>
      <w:lvlJc w:val="left"/>
      <w:pPr>
        <w:ind w:left="3225" w:hanging="360"/>
      </w:pPr>
    </w:lvl>
    <w:lvl w:ilvl="4" w:tplc="0C1A0019" w:tentative="1">
      <w:start w:val="1"/>
      <w:numFmt w:val="lowerLetter"/>
      <w:lvlText w:val="%5."/>
      <w:lvlJc w:val="left"/>
      <w:pPr>
        <w:ind w:left="3945" w:hanging="360"/>
      </w:pPr>
    </w:lvl>
    <w:lvl w:ilvl="5" w:tplc="0C1A001B" w:tentative="1">
      <w:start w:val="1"/>
      <w:numFmt w:val="lowerRoman"/>
      <w:lvlText w:val="%6."/>
      <w:lvlJc w:val="right"/>
      <w:pPr>
        <w:ind w:left="4665" w:hanging="180"/>
      </w:pPr>
    </w:lvl>
    <w:lvl w:ilvl="6" w:tplc="0C1A000F" w:tentative="1">
      <w:start w:val="1"/>
      <w:numFmt w:val="decimal"/>
      <w:lvlText w:val="%7."/>
      <w:lvlJc w:val="left"/>
      <w:pPr>
        <w:ind w:left="5385" w:hanging="360"/>
      </w:pPr>
    </w:lvl>
    <w:lvl w:ilvl="7" w:tplc="0C1A0019" w:tentative="1">
      <w:start w:val="1"/>
      <w:numFmt w:val="lowerLetter"/>
      <w:lvlText w:val="%8."/>
      <w:lvlJc w:val="left"/>
      <w:pPr>
        <w:ind w:left="6105" w:hanging="360"/>
      </w:pPr>
    </w:lvl>
    <w:lvl w:ilvl="8" w:tplc="0C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C3828F0"/>
    <w:multiLevelType w:val="hybridMultilevel"/>
    <w:tmpl w:val="F0104B52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A23BF9"/>
    <w:rsid w:val="000976E0"/>
    <w:rsid w:val="000B6FF4"/>
    <w:rsid w:val="00233977"/>
    <w:rsid w:val="00262DF2"/>
    <w:rsid w:val="002D21F7"/>
    <w:rsid w:val="00325B9C"/>
    <w:rsid w:val="0048368E"/>
    <w:rsid w:val="004900FB"/>
    <w:rsid w:val="004B4628"/>
    <w:rsid w:val="00535E7E"/>
    <w:rsid w:val="00541EB9"/>
    <w:rsid w:val="00595A30"/>
    <w:rsid w:val="00655ABF"/>
    <w:rsid w:val="006F3ADC"/>
    <w:rsid w:val="008549C3"/>
    <w:rsid w:val="008A597D"/>
    <w:rsid w:val="009302C4"/>
    <w:rsid w:val="009D7A1E"/>
    <w:rsid w:val="00A23BF9"/>
    <w:rsid w:val="00A359A4"/>
    <w:rsid w:val="00A363C1"/>
    <w:rsid w:val="00BB7676"/>
    <w:rsid w:val="00C1266B"/>
    <w:rsid w:val="00D479CD"/>
    <w:rsid w:val="00F8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24"/>
        <w:szCs w:val="24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2021-04-27T11:20:00Z</dcterms:created>
  <dcterms:modified xsi:type="dcterms:W3CDTF">2021-04-27T11:20:00Z</dcterms:modified>
</cp:coreProperties>
</file>